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B6B0A" w14:textId="77777777" w:rsidR="00C20883" w:rsidRDefault="00C20883" w:rsidP="00C20883">
      <w:pPr>
        <w:jc w:val="center"/>
        <w:rPr>
          <w:b/>
          <w:bCs/>
        </w:rPr>
      </w:pPr>
      <w:r>
        <w:rPr>
          <w:b/>
          <w:bCs/>
        </w:rPr>
        <w:t>PASKAIDROJUMA RAKSTS</w:t>
      </w:r>
    </w:p>
    <w:p w14:paraId="31F1E468" w14:textId="567E6CD0" w:rsidR="00816624" w:rsidRDefault="00C20883" w:rsidP="00C20883">
      <w:pPr>
        <w:jc w:val="center"/>
        <w:rPr>
          <w:b/>
          <w:bCs/>
        </w:rPr>
      </w:pPr>
      <w:r>
        <w:rPr>
          <w:b/>
          <w:bCs/>
        </w:rPr>
        <w:t xml:space="preserve">Madonas novada pašvaldības </w:t>
      </w:r>
      <w:r w:rsidR="0017794E">
        <w:rPr>
          <w:b/>
          <w:bCs/>
        </w:rPr>
        <w:t>31</w:t>
      </w:r>
      <w:r w:rsidR="00816624">
        <w:rPr>
          <w:b/>
          <w:bCs/>
        </w:rPr>
        <w:t>.05.2022.</w:t>
      </w:r>
      <w:r>
        <w:rPr>
          <w:b/>
          <w:bCs/>
        </w:rPr>
        <w:t xml:space="preserve"> </w:t>
      </w:r>
      <w:r w:rsidR="0017794E">
        <w:rPr>
          <w:b/>
          <w:bCs/>
        </w:rPr>
        <w:t>saistošajiem noteikumiem Nr. 18</w:t>
      </w:r>
      <w:bookmarkStart w:id="0" w:name="_GoBack"/>
      <w:bookmarkEnd w:id="0"/>
    </w:p>
    <w:p w14:paraId="5BAAAF17" w14:textId="2C25671F" w:rsidR="00C20883" w:rsidRDefault="00C20883" w:rsidP="00C20883">
      <w:pPr>
        <w:jc w:val="center"/>
        <w:rPr>
          <w:b/>
          <w:bCs/>
        </w:rPr>
      </w:pPr>
      <w:r>
        <w:rPr>
          <w:b/>
          <w:bCs/>
        </w:rPr>
        <w:t>“</w:t>
      </w:r>
      <w:r w:rsidRPr="00C20883">
        <w:rPr>
          <w:b/>
          <w:bCs/>
        </w:rPr>
        <w:t xml:space="preserve">Interešu </w:t>
      </w:r>
      <w:r>
        <w:rPr>
          <w:b/>
          <w:bCs/>
        </w:rPr>
        <w:t xml:space="preserve">izglītības </w:t>
      </w:r>
      <w:r w:rsidRPr="00C20883">
        <w:rPr>
          <w:b/>
          <w:bCs/>
        </w:rPr>
        <w:t>un pieaugušo neformālās izglītības programmu licencēšanas kārtība</w:t>
      </w:r>
      <w:r>
        <w:rPr>
          <w:b/>
          <w:bCs/>
        </w:rPr>
        <w:t>”</w:t>
      </w:r>
    </w:p>
    <w:p w14:paraId="0E706E7F" w14:textId="72A27CCB" w:rsidR="00C20883" w:rsidRPr="00C20883" w:rsidRDefault="00C20883" w:rsidP="00C20883">
      <w:pPr>
        <w:jc w:val="center"/>
        <w:rPr>
          <w:b/>
          <w:bCs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62"/>
        <w:gridCol w:w="5976"/>
      </w:tblGrid>
      <w:tr w:rsidR="00C20883" w:rsidRPr="00C20883" w14:paraId="514BD963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4BA541" w14:textId="77777777" w:rsidR="00C20883" w:rsidRPr="00C20883" w:rsidRDefault="00C20883" w:rsidP="00C20883">
            <w:r w:rsidRPr="00C20883">
              <w:t>Paskaidrojuma raksta sadaļas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0F696B" w14:textId="77777777" w:rsidR="00C20883" w:rsidRPr="00C20883" w:rsidRDefault="00C20883" w:rsidP="00C20883">
            <w:r w:rsidRPr="00C20883">
              <w:t>Norādāmā informācija</w:t>
            </w:r>
          </w:p>
        </w:tc>
      </w:tr>
      <w:tr w:rsidR="00C20883" w:rsidRPr="00C20883" w14:paraId="51E24EE0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DF7ABE" w14:textId="77777777" w:rsidR="00C20883" w:rsidRPr="00C20883" w:rsidRDefault="00C20883" w:rsidP="00C20883">
            <w:r w:rsidRPr="00C20883">
              <w:t>1. Saistošo noteikumu nepieciešamības pamatojums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74BDE3" w14:textId="199F40ED" w:rsidR="00C20883" w:rsidRPr="00C20883" w:rsidRDefault="00C20883" w:rsidP="00C20883">
            <w:r w:rsidRPr="00C20883">
              <w:t>Saskaņā ar</w:t>
            </w:r>
            <w:r>
              <w:t xml:space="preserve"> </w:t>
            </w:r>
            <w:r w:rsidRPr="00C20883">
              <w:t>Administratīvo teritoriju un apdzīvoto vietu likuma</w:t>
            </w:r>
            <w:r>
              <w:t xml:space="preserve"> </w:t>
            </w:r>
            <w:r w:rsidRPr="00C20883">
              <w:t>pārejas noteikumu 17.</w:t>
            </w:r>
            <w:r>
              <w:t> </w:t>
            </w:r>
            <w:r w:rsidRPr="00C20883">
              <w:t>punktu 2021.</w:t>
            </w:r>
            <w:r>
              <w:t> </w:t>
            </w:r>
            <w:r w:rsidRPr="00C20883">
              <w:t>gada pašvaldību vēlēšanās ievēlētā novada dome izvērtē bijušo novadu veidojošo bijušo pašvaldību pieņemtos saistošos noteikumus un pieņem jaunus novada saistošos noteikumus.</w:t>
            </w:r>
          </w:p>
          <w:p w14:paraId="1EA598C4" w14:textId="522BB2A4" w:rsidR="00C20883" w:rsidRPr="00C20883" w:rsidRDefault="00C20883" w:rsidP="00C20883">
            <w:r w:rsidRPr="00C20883">
              <w:t xml:space="preserve">Lai pašvaldības atbalsta veidi un interešu izglītības un pieaugušo neformālās izglītības licencēšanas kārtība būtu ērti un vienoti pieejama fiziskām un juridiskām personām </w:t>
            </w:r>
            <w:proofErr w:type="spellStart"/>
            <w:r w:rsidRPr="00C20883">
              <w:t>jaunizveidotajā</w:t>
            </w:r>
            <w:proofErr w:type="spellEnd"/>
            <w:r w:rsidRPr="00C20883">
              <w:t xml:space="preserve"> </w:t>
            </w:r>
            <w:r>
              <w:t>Madonas</w:t>
            </w:r>
            <w:r w:rsidRPr="00C20883">
              <w:t xml:space="preserve"> novadā, nepieciešams apstiprināt jaunus saistošos noteikumus un atcelt vēsturisko novadu saistošos noteikumus.</w:t>
            </w:r>
          </w:p>
        </w:tc>
      </w:tr>
      <w:tr w:rsidR="00C20883" w:rsidRPr="00C20883" w14:paraId="280C2C6E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F8BFA3" w14:textId="77777777" w:rsidR="00C20883" w:rsidRPr="00C20883" w:rsidRDefault="00C20883" w:rsidP="00C20883">
            <w:r w:rsidRPr="00C20883">
              <w:t>2. Īss saistošo noteikumu satura izklāsts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DCCF5E" w14:textId="41976C8A" w:rsidR="00C20883" w:rsidRPr="00C20883" w:rsidRDefault="00C20883" w:rsidP="00BB5FFA">
            <w:pPr>
              <w:pStyle w:val="Sarakstarindkopa"/>
              <w:tabs>
                <w:tab w:val="left" w:pos="426"/>
              </w:tabs>
              <w:ind w:left="0"/>
              <w:jc w:val="both"/>
            </w:pPr>
            <w:r w:rsidRPr="00C20883">
              <w:t xml:space="preserve">Saistošie noteikumi nosaka kārtību, kādā </w:t>
            </w:r>
            <w:r>
              <w:t>Madonas</w:t>
            </w:r>
            <w:r w:rsidRPr="00C20883">
              <w:t xml:space="preserve"> novada pašvaldība īsteno pašvaldības kompetenci</w:t>
            </w:r>
            <w:r w:rsidR="00BB5FFA">
              <w:t xml:space="preserve">, </w:t>
            </w:r>
            <w:r w:rsidR="00BB5FFA" w:rsidRPr="00225842">
              <w:t>izsnie</w:t>
            </w:r>
            <w:r w:rsidR="00BB5FFA">
              <w:t>dzo</w:t>
            </w:r>
            <w:r w:rsidR="00BB5FFA" w:rsidRPr="00225842">
              <w:t xml:space="preserve">t licences </w:t>
            </w:r>
            <w:r w:rsidR="00BB5FFA">
              <w:t>privātpersonām, kas nav reģistrētas Izglītības iestāžu reģistrā</w:t>
            </w:r>
            <w:r w:rsidR="00BB5FFA" w:rsidRPr="00225842">
              <w:t>, interešu un pieaugušo neformālās izglītības programmu  īstenošanai</w:t>
            </w:r>
            <w:r w:rsidR="00BB5FFA" w:rsidRPr="00371E8F">
              <w:t>.</w:t>
            </w:r>
            <w:bookmarkStart w:id="1" w:name="p2"/>
            <w:bookmarkStart w:id="2" w:name="p-1071472"/>
            <w:bookmarkEnd w:id="1"/>
            <w:bookmarkEnd w:id="2"/>
            <w:r w:rsidR="00BB5FFA">
              <w:t xml:space="preserve"> </w:t>
            </w:r>
            <w:r w:rsidR="00BB5FFA" w:rsidRPr="00225842">
              <w:t>Noteikumi nosaka izglītības programmu licencēšana</w:t>
            </w:r>
            <w:r w:rsidR="00BB5FFA">
              <w:t>i</w:t>
            </w:r>
            <w:r w:rsidR="00BB5FFA" w:rsidRPr="00225842">
              <w:t xml:space="preserve"> iesniegto dokumentu izvērtēšanas kārtību, lēmuma par licences izsniegšanas, licences termiņa pagarināšanas, licences izsniegšanas atteikuma vai licences anulēšanu pieņemšanas kārtību</w:t>
            </w:r>
            <w:r w:rsidR="00BB5FFA">
              <w:t>.</w:t>
            </w:r>
          </w:p>
        </w:tc>
      </w:tr>
      <w:tr w:rsidR="00C20883" w:rsidRPr="00C20883" w14:paraId="5A1C75FB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11455C" w14:textId="77777777" w:rsidR="00C20883" w:rsidRPr="00C20883" w:rsidRDefault="00C20883" w:rsidP="00C20883">
            <w:r w:rsidRPr="00C20883">
              <w:t>3. Informācija par saistošo noteikumu ietekmi uz pašvaldības budžetu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9ECC9E" w14:textId="77777777" w:rsidR="00C20883" w:rsidRPr="00C20883" w:rsidRDefault="00C20883" w:rsidP="00C20883">
            <w:r w:rsidRPr="00C20883">
              <w:t>Lēmumam nav tiešas ietekmes uz pašvaldības budžetu.</w:t>
            </w:r>
          </w:p>
        </w:tc>
      </w:tr>
      <w:tr w:rsidR="00C20883" w:rsidRPr="00C20883" w14:paraId="177DD953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E6FAF3" w14:textId="77777777" w:rsidR="00C20883" w:rsidRPr="00C20883" w:rsidRDefault="00C20883" w:rsidP="00C20883">
            <w:r w:rsidRPr="00C20883">
              <w:t>4. Informācija par plānoto projekta ietekmi uz uzņēmējdarbības vidi pašvaldības teritorijā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35EAD0" w14:textId="0079B1AB" w:rsidR="00C20883" w:rsidRPr="00C20883" w:rsidRDefault="00C20883" w:rsidP="00C20883">
            <w:r w:rsidRPr="00C20883">
              <w:t xml:space="preserve">Saistošo noteikumu īstenošanas rezultātā var tikt veicināta jaunu interešu izglītības un pieaugušo neformālās izglītības programmu īstenošana, </w:t>
            </w:r>
            <w:r w:rsidR="009B6921">
              <w:t>radot</w:t>
            </w:r>
            <w:r w:rsidRPr="00C20883">
              <w:t xml:space="preserve"> iespēju bērniem un jauniešiem apgūt jaunas prasmes, pieaugušajiem stiprināt esošās kompetences un apgūt jaunas.</w:t>
            </w:r>
          </w:p>
        </w:tc>
      </w:tr>
      <w:tr w:rsidR="00C20883" w:rsidRPr="00C20883" w14:paraId="5F2D66EE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06FBA0" w14:textId="77777777" w:rsidR="00C20883" w:rsidRPr="00C20883" w:rsidRDefault="00C20883" w:rsidP="009B6921">
            <w:pPr>
              <w:jc w:val="left"/>
            </w:pPr>
            <w:r w:rsidRPr="00C20883">
              <w:t>5. Informācija par administratīvajām procedūrām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F004FC" w14:textId="3A62157E" w:rsidR="00C20883" w:rsidRPr="00C20883" w:rsidRDefault="00C20883" w:rsidP="00C20883">
            <w:r w:rsidRPr="00C20883">
              <w:t xml:space="preserve">Licences saņemšanai licences pieprasītājs pašvaldībā iesniedz </w:t>
            </w:r>
            <w:r w:rsidR="00BB5FFA">
              <w:t>iesniegum</w:t>
            </w:r>
            <w:r w:rsidRPr="00C20883">
              <w:t xml:space="preserve">u un programmu saistošajos noteikumos noteiktajā kārtībā. Saskaņā ar saņemtajiem dokumentiem </w:t>
            </w:r>
            <w:r w:rsidR="009B6921">
              <w:t>Madonas novada pašvaldības Izglītības un jaunatnes lietu</w:t>
            </w:r>
            <w:r w:rsidRPr="00C20883">
              <w:t xml:space="preserve"> komi</w:t>
            </w:r>
            <w:r w:rsidR="009B6921">
              <w:t>tej</w:t>
            </w:r>
            <w:r w:rsidRPr="00C20883">
              <w:t>a pieņem lēmumu par licences izsniegšanu.</w:t>
            </w:r>
          </w:p>
          <w:p w14:paraId="42FC2BE9" w14:textId="20D365E7" w:rsidR="00C20883" w:rsidRPr="00C20883" w:rsidRDefault="00C20883" w:rsidP="00BB5FFA">
            <w:pPr>
              <w:pStyle w:val="Sarakstarindkopa"/>
              <w:tabs>
                <w:tab w:val="left" w:pos="426"/>
              </w:tabs>
              <w:ind w:left="0"/>
              <w:jc w:val="both"/>
            </w:pPr>
            <w:r w:rsidRPr="00C20883">
              <w:t>Komi</w:t>
            </w:r>
            <w:r w:rsidR="009B6921">
              <w:t>tej</w:t>
            </w:r>
            <w:r w:rsidRPr="00C20883">
              <w:t xml:space="preserve">as pieņemto lēmumu var apstrīdēt </w:t>
            </w:r>
            <w:r w:rsidR="00BB5FFA">
              <w:t>Madonas novada pašvaldības Administratīvo aktu strīdu komisijā.  Administratīvo aktu strīdu komisijas lēmumu var pārsūdzēt Administratīvajā rajona tiesā</w:t>
            </w:r>
            <w:r w:rsidRPr="00C20883">
              <w:t>.</w:t>
            </w:r>
          </w:p>
        </w:tc>
      </w:tr>
      <w:tr w:rsidR="00C20883" w:rsidRPr="00C20883" w14:paraId="0EB3766D" w14:textId="77777777" w:rsidTr="00B65EC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D297C4" w14:textId="77777777" w:rsidR="00C20883" w:rsidRPr="00C20883" w:rsidRDefault="00C20883" w:rsidP="00C20883">
            <w:r w:rsidRPr="00C20883">
              <w:t>6. Informācija par konsultācijām ar privātpersonām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153C35" w14:textId="77777777" w:rsidR="00C20883" w:rsidRPr="00C20883" w:rsidRDefault="00C20883" w:rsidP="00C20883">
            <w:r w:rsidRPr="00C20883">
              <w:t>Saistošo noteikumu izstrādes procesā konsultācijas ar privātpersonām nav veiktas. </w:t>
            </w:r>
          </w:p>
        </w:tc>
      </w:tr>
    </w:tbl>
    <w:p w14:paraId="755F483C" w14:textId="58FE76B4" w:rsidR="00C20883" w:rsidRDefault="00C20883" w:rsidP="00C20883">
      <w:pPr>
        <w:jc w:val="right"/>
      </w:pPr>
    </w:p>
    <w:p w14:paraId="351CB0B5" w14:textId="28B3D703" w:rsidR="00F364C4" w:rsidRDefault="00F364C4" w:rsidP="00C20883">
      <w:pPr>
        <w:jc w:val="right"/>
      </w:pPr>
    </w:p>
    <w:p w14:paraId="164C5DF7" w14:textId="0ABD9856" w:rsidR="00F364C4" w:rsidRDefault="00F364C4" w:rsidP="00C20883">
      <w:pPr>
        <w:jc w:val="right"/>
      </w:pPr>
    </w:p>
    <w:p w14:paraId="2689D949" w14:textId="77777777" w:rsidR="00F364C4" w:rsidRDefault="00F364C4" w:rsidP="00C20883">
      <w:pPr>
        <w:jc w:val="right"/>
      </w:pPr>
    </w:p>
    <w:p w14:paraId="44C65C15" w14:textId="6498E7B8" w:rsidR="009D2668" w:rsidRPr="00F364C4" w:rsidRDefault="00F364C4" w:rsidP="00F364C4">
      <w:pPr>
        <w:jc w:val="center"/>
      </w:pPr>
      <w:r>
        <w:t>D</w:t>
      </w:r>
      <w:r w:rsidR="00C20883" w:rsidRPr="00F364C4">
        <w:t xml:space="preserve">omes priekšsēdētājs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20883" w:rsidRPr="00F364C4">
        <w:rPr>
          <w:iCs/>
        </w:rPr>
        <w:t>A.Lungevičs</w:t>
      </w:r>
      <w:proofErr w:type="spellEnd"/>
    </w:p>
    <w:sectPr w:rsidR="009D2668" w:rsidRPr="00F364C4" w:rsidSect="008D723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06A"/>
    <w:multiLevelType w:val="hybridMultilevel"/>
    <w:tmpl w:val="503EB970"/>
    <w:lvl w:ilvl="0" w:tplc="10306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DFAF0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E45"/>
    <w:multiLevelType w:val="multilevel"/>
    <w:tmpl w:val="27960628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83"/>
    <w:rsid w:val="0017794E"/>
    <w:rsid w:val="00816624"/>
    <w:rsid w:val="008D7233"/>
    <w:rsid w:val="009B6921"/>
    <w:rsid w:val="009D2668"/>
    <w:rsid w:val="00BB5FFA"/>
    <w:rsid w:val="00C20883"/>
    <w:rsid w:val="00DA2E5C"/>
    <w:rsid w:val="00F110AF"/>
    <w:rsid w:val="00F3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4BE3"/>
  <w15:chartTrackingRefBased/>
  <w15:docId w15:val="{816B1BBE-1B54-47D5-A3E7-6C503FA6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20883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C2088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BB5FFA"/>
    <w:pPr>
      <w:ind w:left="720"/>
      <w:contextualSpacing/>
      <w:jc w:val="left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</dc:creator>
  <cp:keywords/>
  <dc:description/>
  <cp:lastModifiedBy>LindaV</cp:lastModifiedBy>
  <cp:revision>2</cp:revision>
  <dcterms:created xsi:type="dcterms:W3CDTF">2022-05-31T13:24:00Z</dcterms:created>
  <dcterms:modified xsi:type="dcterms:W3CDTF">2022-05-31T13:24:00Z</dcterms:modified>
</cp:coreProperties>
</file>